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ПУБЛИЧНАЯ ОФЕРТА (ПРЕДЛОЖЕНИЕ)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ПРЕДОСТАВЛЕНИЕ УСЛУГ ПО РЕАЛИЗАЦИИ ПРЕДМЕТОВ ИЗОБРАЗИТЕЛЬНОГО ИСКУССТВА В СЕТИ  ИНТЕРНЕТ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В соответствии со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ст. 437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Гражданского кодекса Российской Федерации данный документ, определяет порядок предоставления Услуг по реализации предметов изобразительного искусства, а также взаимные права, обязанности и порядок взаимоотношений между ООО «АРТ-МОСТ», именуемый в дальнейшем «Продавец, и физическим лицом, именуемый в дальнейшем «Покупатель», принявшим (акцептовавшим) публичное предложение (оферту) о заключении настоящего Договора.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1.2. Полным и безоговорочным акцептом настоящей публичной оферты является осуществление Покупателем оплаты предложенных Продавцом предметов изобразительного искусства, определенном в </w:t>
      </w:r>
      <w:hyperlink w:anchor="Par74">
        <w:r>
          <w:rPr>
            <w:rStyle w:val="ListLabel1"/>
            <w:rFonts w:cs="Times New Roman" w:ascii="Times New Roman" w:hAnsi="Times New Roman"/>
            <w:sz w:val="28"/>
            <w:szCs w:val="28"/>
          </w:rPr>
          <w:t>разделе 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предложения (</w:t>
      </w:r>
      <w:hyperlink r:id="rId3">
        <w:r>
          <w:rPr>
            <w:rStyle w:val="ListLabel1"/>
            <w:rFonts w:cs="Times New Roman" w:ascii="Times New Roman" w:hAnsi="Times New Roman"/>
            <w:sz w:val="28"/>
            <w:szCs w:val="28"/>
          </w:rPr>
          <w:t>ст. 438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ГК РФ).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Акцепт оферты означает, что Покупатель согласен со всеми положениями настоящего предложения.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Предмет договора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2.1. Продавец оказывает услуги по реализации предметов изобразительного искусства, размещенных на официальном сайте, путем оформления заказа Покупателем на официальном сайте: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://art-most.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cs="Times New Roman" w:ascii="Times New Roman" w:hAnsi="Times New Roman"/>
          <w:sz w:val="28"/>
          <w:szCs w:val="28"/>
        </w:rPr>
        <w:t>, а Покупатель оплачивает оказанные ему услуги.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2.2. Настоящая публичная оферта является официальным документ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ом и публикуется на Интернет-ресурсе по адресу: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http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://art-most.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Обязанности сторон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Продавец обязуется: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 предоставить полную и достоверную информацию о предмете изобразительного искусства и авторе;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 после оформления заказа Покупателем, предоставить информацию об ожидаемой дате передаче предмета изобразительного искусства;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3.1.3. доставить товар надлежащего качества, одним из способов, указанных на официальном сайте;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3.1.4. соблюдать согласованные с Покупателем сроки доставки предметов изобразительного искусства;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3.1.5. аннулировать заказ по просьбе Покупателя, в случае существенного изменения обстоятельств, которые сделали исполнение заказа невозможным;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3.1.6. незамедлительно уведомить Покупателя о невозможности исполнения заказа, по причинам не зависящим от воли Продавца и Покупателя;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3.1.7. обеспечить сохранность предмета изобразительного искусства до передачи его Покупателю (риск случайной гибели или случайного повреждения предмета изобразительного искусства переходит к Покупателю с момента получения заказа);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3.1.8. обеспечить конфиденциальность, представляемых Покупателем при регистрации персональных данных, кроме случаев предоставления информации третьим лицам, действующим во исполнение обязательств по настоящему Договору;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Покупатель обязуется: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3.2.1.зарегистрироваться на сайте для оформления заказа;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предоставить следующую достоверную информацию: фамилию, имя, отчество, адрес доставки заказа, адрес электронной почты и телефон контакта, а также соглашается на обработку предоставленных персональных данных;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3.2.3. выбрать один из доступных способов доставки, указанных на официальном сайте;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3.2.4. не сообщать третьим лицам логин и пароль, указанные при регистрации на сайте;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3.2.5. оплатить услуги, оказанные Продавцом, в соответствии с условиями настоящего договора;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3.2.6. при получении заказа предоставить документ, удостоверяющий его личность, во избежание случаев мошенничества;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3.2.6. при получении проверить внешний вид и упаковку заказа;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3.2.7. не использовать предметы изобразительного искусства в предпринимательских целях.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Права сторон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Продавец имеет право: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4.1.1. на использование предоставленной Покупателем информации, содержащей его персональные данные;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4.1.2. отказаться от заключения Договора и оформления заказа, если Покупателем уже ранее были оформлены и не были получены другие заказы;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4.1.3.аннулировать заказ при наличии подозрений в том, что данные Покупателя были неправомерно использованы третьими лицами;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4.1.4. в одностороннем порядке изменять стоимость предмета изобразительного искусства, предварительно (не позднее чем за 5 (Пять) дней) уведомив об этом Покупателя;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4.1.5. переуступать или каким – либо иным способом передавать свои права и обязанности третьим лицам;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4.1.6. направлять Покупателю сообщения рекламно – информационного характера;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Покупатель имеет право: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4.2.1. на получение полной и достоверной информации о предметах изобразительного искусства и авторе;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4.2.2. на получение предмета изобразительного искусства в сроки, согласованные с Продавцом;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4.2.3. на односторонний отказ от приобретения предмета изобразительного искусства, в случае изменения его стоимости;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4.2.4. в случае обнаружения предмета изобразительного искусства не надлежащего качества, отказать от оплаты заказа и произвести его возврат.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Par74"/>
      <w:bookmarkStart w:id="2" w:name="Par74"/>
      <w:bookmarkEnd w:id="2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Условия оплаты и порядок расчетов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Цена предмета изобразительного искусства, не включает в себя стоимость доставки и указывается на официальном сайте.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Стоимость доставки предмета изобразительно</w:t>
      </w:r>
      <w:r>
        <w:rPr>
          <w:rFonts w:cs="Times New Roman" w:ascii="Times New Roman" w:hAnsi="Times New Roman"/>
          <w:sz w:val="28"/>
          <w:szCs w:val="28"/>
        </w:rPr>
        <w:t>го</w:t>
      </w:r>
      <w:r>
        <w:rPr>
          <w:rFonts w:cs="Times New Roman" w:ascii="Times New Roman" w:hAnsi="Times New Roman"/>
          <w:sz w:val="28"/>
          <w:szCs w:val="28"/>
        </w:rPr>
        <w:t xml:space="preserve"> искусства рассчитывается индивидуально.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Оплата предмета изобразительного искусства, производиться одним из способов, указанных на официальном сайте.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Ответственность сторон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Продавец не несет ответственности за сведения, предоставленные Покупателем на сайте в общедоступной форме.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6.2.Продавец не несет ответственности за убытки, которые Покупатель может понести в следствие того, что его логин и пароль стали известны третьему лицу.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 Стороны освобождаются от ответственности в случае возникновения форсмажорных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Прочие условия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В связи с особенностью данного вида товара – предмет изобразительного искусства, он не подлежит обмену и возврату.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С момента акцепта Покупателем настоящей публичной оферты договор на оказание услуг по реализации предметов изобразительного искусства, считается расторгнутым по соглашению сторон.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78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914dc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uiPriority w:val="99"/>
    <w:qFormat/>
    <w:rsid w:val="00c528c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0d0d7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BE0C2FECE6A0D5C64E633FD119135697C723EC7136F7AEF33189F4F4BE9CC696190102EC53E653C79r9M" TargetMode="External"/><Relationship Id="rId3" Type="http://schemas.openxmlformats.org/officeDocument/2006/relationships/hyperlink" Target="consultantplus://offline/ref=2BE0C2FECE6A0D5C64E633FD119135697C723EC7136F7AEF33189F4F4BE9CC696190102EC53E653D79r0M" TargetMode="External"/><Relationship Id="rId4" Type="http://schemas.openxmlformats.org/officeDocument/2006/relationships/hyperlink" Target="http://art-most.com/" TargetMode="External"/><Relationship Id="rId5" Type="http://schemas.openxmlformats.org/officeDocument/2006/relationships/hyperlink" Target="http://art-most.com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LibreOffice/6.0.7.3$Linux_X86_64 LibreOffice_project/00m0$Build-3</Application>
  <Pages>3</Pages>
  <Words>713</Words>
  <Characters>5244</Characters>
  <CharactersWithSpaces>5909</CharactersWithSpaces>
  <Paragraphs>53</Paragraphs>
  <Company>самрэк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2015-03-30T12:43:00Z</dcterms:created>
  <dc:creator>пользователь</dc:creator>
  <dc:description/>
  <dc:language>ru-RU</dc:language>
  <cp:lastModifiedBy/>
  <dcterms:modified xsi:type="dcterms:W3CDTF">2019-01-11T13:35:20Z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самрэк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